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D9" w:rsidRDefault="00BA44CA" w:rsidP="000C1FE1">
      <w:pPr>
        <w:jc w:val="center"/>
        <w:rPr>
          <w:rFonts w:asciiTheme="minorBidi" w:hAnsiTheme="minorBidi"/>
          <w:b/>
          <w:bCs/>
          <w:color w:val="7030A0"/>
          <w:sz w:val="24"/>
          <w:szCs w:val="24"/>
        </w:rPr>
      </w:pPr>
      <w:r w:rsidRPr="00B57B6A">
        <w:rPr>
          <w:rFonts w:asciiTheme="minorBidi" w:hAnsiTheme="minorBidi"/>
          <w:b/>
          <w:bCs/>
          <w:color w:val="7030A0"/>
          <w:sz w:val="24"/>
          <w:szCs w:val="24"/>
          <w:u w:val="single"/>
        </w:rPr>
        <w:t>Gestion des soutenances de Masters</w:t>
      </w:r>
      <w:r w:rsidRPr="00B57B6A">
        <w:rPr>
          <w:rFonts w:asciiTheme="minorBidi" w:hAnsiTheme="minorBidi"/>
          <w:b/>
          <w:bCs/>
          <w:color w:val="7030A0"/>
          <w:sz w:val="24"/>
          <w:szCs w:val="24"/>
        </w:rPr>
        <w:t xml:space="preserve"> [SNV, STU]</w:t>
      </w:r>
    </w:p>
    <w:p w:rsidR="00736652" w:rsidRPr="00736652" w:rsidRDefault="00736652" w:rsidP="000C1FE1">
      <w:pPr>
        <w:jc w:val="center"/>
        <w:rPr>
          <w:rFonts w:asciiTheme="minorBidi" w:hAnsiTheme="minorBidi"/>
          <w:b/>
          <w:bCs/>
          <w:color w:val="7030A0"/>
          <w:sz w:val="16"/>
          <w:szCs w:val="16"/>
        </w:rPr>
      </w:pPr>
    </w:p>
    <w:p w:rsidR="007B75F2" w:rsidRPr="003F2FC0" w:rsidRDefault="00BA44CA" w:rsidP="00D66092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1/-</w:t>
      </w:r>
      <w:r w:rsidR="007B75F2" w:rsidRPr="003F2FC0">
        <w:rPr>
          <w:rFonts w:asciiTheme="majorBidi" w:hAnsiTheme="majorBidi" w:cstheme="majorBidi"/>
        </w:rPr>
        <w:t>Le Chef de Département transmet</w:t>
      </w:r>
      <w:r w:rsidR="00D66092" w:rsidRPr="003F2FC0">
        <w:rPr>
          <w:rFonts w:asciiTheme="majorBidi" w:hAnsiTheme="majorBidi" w:cstheme="majorBidi"/>
        </w:rPr>
        <w:t xml:space="preserve"> [en format papier]</w:t>
      </w:r>
      <w:r w:rsidR="007B75F2" w:rsidRPr="003F2FC0">
        <w:rPr>
          <w:rFonts w:asciiTheme="majorBidi" w:hAnsiTheme="majorBidi" w:cstheme="majorBidi"/>
        </w:rPr>
        <w:t xml:space="preserve"> tous les documents de soute</w:t>
      </w:r>
      <w:r w:rsidR="00D66092" w:rsidRPr="003F2FC0">
        <w:rPr>
          <w:rFonts w:asciiTheme="majorBidi" w:hAnsiTheme="majorBidi" w:cstheme="majorBidi"/>
        </w:rPr>
        <w:t xml:space="preserve">nance </w:t>
      </w:r>
      <w:r w:rsidR="00275934" w:rsidRPr="003F2FC0">
        <w:rPr>
          <w:rFonts w:asciiTheme="majorBidi" w:hAnsiTheme="majorBidi" w:cstheme="majorBidi"/>
        </w:rPr>
        <w:t xml:space="preserve">de chaque étudiant </w:t>
      </w:r>
      <w:r w:rsidR="00D66092" w:rsidRPr="003F2FC0">
        <w:rPr>
          <w:rFonts w:asciiTheme="majorBidi" w:hAnsiTheme="majorBidi" w:cstheme="majorBidi"/>
        </w:rPr>
        <w:t>au Responsable de Master.</w:t>
      </w:r>
    </w:p>
    <w:p w:rsidR="00BA44CA" w:rsidRPr="003F2FC0" w:rsidRDefault="007B75F2" w:rsidP="004F6A55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2/-</w:t>
      </w:r>
      <w:r w:rsidR="00BA44CA" w:rsidRPr="003F2FC0">
        <w:rPr>
          <w:rFonts w:asciiTheme="majorBidi" w:hAnsiTheme="majorBidi" w:cstheme="majorBidi"/>
        </w:rPr>
        <w:t>L’</w:t>
      </w:r>
      <w:r w:rsidR="007A4119" w:rsidRPr="003F2FC0">
        <w:rPr>
          <w:rFonts w:asciiTheme="majorBidi" w:hAnsiTheme="majorBidi" w:cstheme="majorBidi"/>
        </w:rPr>
        <w:t>E</w:t>
      </w:r>
      <w:r w:rsidR="00BA44CA" w:rsidRPr="003F2FC0">
        <w:rPr>
          <w:rFonts w:asciiTheme="majorBidi" w:hAnsiTheme="majorBidi" w:cstheme="majorBidi"/>
        </w:rPr>
        <w:t>ncadrant transmet le mémoire</w:t>
      </w:r>
      <w:r w:rsidR="003B6174" w:rsidRPr="003F2FC0">
        <w:rPr>
          <w:rFonts w:asciiTheme="majorBidi" w:hAnsiTheme="majorBidi" w:cstheme="majorBidi"/>
        </w:rPr>
        <w:t>, par voie de courriel,</w:t>
      </w:r>
      <w:r w:rsidR="00BA44CA" w:rsidRPr="003F2FC0">
        <w:rPr>
          <w:rFonts w:asciiTheme="majorBidi" w:hAnsiTheme="majorBidi" w:cstheme="majorBidi"/>
        </w:rPr>
        <w:t xml:space="preserve"> </w:t>
      </w:r>
      <w:r w:rsidR="003B6174" w:rsidRPr="003F2FC0">
        <w:rPr>
          <w:rFonts w:asciiTheme="majorBidi" w:hAnsiTheme="majorBidi" w:cstheme="majorBidi"/>
        </w:rPr>
        <w:t xml:space="preserve">au </w:t>
      </w:r>
      <w:r w:rsidR="00CB131B" w:rsidRPr="003F2FC0">
        <w:rPr>
          <w:rFonts w:asciiTheme="majorBidi" w:hAnsiTheme="majorBidi" w:cstheme="majorBidi"/>
        </w:rPr>
        <w:t xml:space="preserve">Responsable </w:t>
      </w:r>
      <w:r w:rsidR="003B6174" w:rsidRPr="003F2FC0">
        <w:rPr>
          <w:rFonts w:asciiTheme="majorBidi" w:hAnsiTheme="majorBidi" w:cstheme="majorBidi"/>
        </w:rPr>
        <w:t>de Master</w:t>
      </w:r>
      <w:r w:rsidRPr="003F2FC0">
        <w:rPr>
          <w:rFonts w:asciiTheme="majorBidi" w:hAnsiTheme="majorBidi" w:cstheme="majorBidi"/>
        </w:rPr>
        <w:t xml:space="preserve">. </w:t>
      </w:r>
      <w:r w:rsidR="00D66092" w:rsidRPr="003F2FC0">
        <w:rPr>
          <w:rFonts w:asciiTheme="majorBidi" w:hAnsiTheme="majorBidi" w:cstheme="majorBidi"/>
        </w:rPr>
        <w:t xml:space="preserve">Il a à le transmettre trois jours avant la date </w:t>
      </w:r>
      <w:r w:rsidR="00D66092" w:rsidRPr="003F2FC0">
        <w:rPr>
          <w:rFonts w:asciiTheme="majorBidi" w:hAnsiTheme="majorBidi" w:cstheme="majorBidi"/>
          <w:i/>
          <w:iCs/>
        </w:rPr>
        <w:t>prévisible</w:t>
      </w:r>
      <w:r w:rsidR="00D66092" w:rsidRPr="003F2FC0">
        <w:rPr>
          <w:rFonts w:asciiTheme="majorBidi" w:hAnsiTheme="majorBidi" w:cstheme="majorBidi"/>
        </w:rPr>
        <w:t xml:space="preserve"> de soutenance. </w:t>
      </w:r>
      <w:r w:rsidR="004F6A55" w:rsidRPr="003F2FC0">
        <w:rPr>
          <w:rFonts w:asciiTheme="majorBidi" w:hAnsiTheme="majorBidi" w:cstheme="majorBidi"/>
        </w:rPr>
        <w:t xml:space="preserve">Il propose </w:t>
      </w:r>
      <w:r w:rsidRPr="003F2FC0">
        <w:rPr>
          <w:rFonts w:asciiTheme="majorBidi" w:hAnsiTheme="majorBidi" w:cstheme="majorBidi"/>
        </w:rPr>
        <w:t>la date de soutenance que le Responsable de Master confirmera ou proposera une autre</w:t>
      </w:r>
      <w:r w:rsidR="00275934" w:rsidRPr="003F2FC0">
        <w:rPr>
          <w:rFonts w:asciiTheme="majorBidi" w:hAnsiTheme="majorBidi" w:cstheme="majorBidi"/>
        </w:rPr>
        <w:t xml:space="preserve"> selon le calendrier adopté pour la spécialité</w:t>
      </w:r>
      <w:r w:rsidRPr="003F2FC0">
        <w:rPr>
          <w:rFonts w:asciiTheme="majorBidi" w:hAnsiTheme="majorBidi" w:cstheme="majorBidi"/>
        </w:rPr>
        <w:t>.</w:t>
      </w:r>
    </w:p>
    <w:p w:rsidR="003B6174" w:rsidRPr="003F2FC0" w:rsidRDefault="007B75F2" w:rsidP="001B358D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3</w:t>
      </w:r>
      <w:r w:rsidR="00BA44CA" w:rsidRPr="003F2FC0">
        <w:rPr>
          <w:rFonts w:asciiTheme="majorBidi" w:hAnsiTheme="majorBidi" w:cstheme="majorBidi"/>
        </w:rPr>
        <w:t>/-</w:t>
      </w:r>
      <w:r w:rsidR="000C1FE1" w:rsidRPr="003F2FC0">
        <w:rPr>
          <w:rFonts w:asciiTheme="majorBidi" w:hAnsiTheme="majorBidi" w:cstheme="majorBidi"/>
        </w:rPr>
        <w:t xml:space="preserve">Le </w:t>
      </w:r>
      <w:r w:rsidRPr="003F2FC0">
        <w:rPr>
          <w:rFonts w:asciiTheme="majorBidi" w:hAnsiTheme="majorBidi" w:cstheme="majorBidi"/>
        </w:rPr>
        <w:t xml:space="preserve">Responsable de Master transmet, par voie de courriel, le mémoire aux membres du jury </w:t>
      </w:r>
      <w:r w:rsidR="00D66092" w:rsidRPr="003F2FC0">
        <w:rPr>
          <w:rFonts w:asciiTheme="majorBidi" w:hAnsiTheme="majorBidi" w:cstheme="majorBidi"/>
        </w:rPr>
        <w:t xml:space="preserve">[trois jours avant la date prévisible de soutenance] </w:t>
      </w:r>
      <w:r w:rsidRPr="003F2FC0">
        <w:rPr>
          <w:rFonts w:asciiTheme="majorBidi" w:hAnsiTheme="majorBidi" w:cstheme="majorBidi"/>
        </w:rPr>
        <w:t>en précisant la date de soutenance, le lieu et l’heure.</w:t>
      </w:r>
      <w:r w:rsidR="009F1384" w:rsidRPr="003F2FC0">
        <w:rPr>
          <w:rFonts w:asciiTheme="majorBidi" w:hAnsiTheme="majorBidi" w:cstheme="majorBidi"/>
        </w:rPr>
        <w:t xml:space="preserve"> </w:t>
      </w:r>
      <w:r w:rsidR="003B6174" w:rsidRPr="003F2FC0">
        <w:rPr>
          <w:rFonts w:asciiTheme="majorBidi" w:hAnsiTheme="majorBidi" w:cstheme="majorBidi"/>
        </w:rPr>
        <w:t>La salle de soutenance de la spécialité est affectée à celle-ci pour l’ensemble des étudiants y afférents.</w:t>
      </w:r>
    </w:p>
    <w:p w:rsidR="001C0162" w:rsidRPr="003F2FC0" w:rsidRDefault="001C0162" w:rsidP="001C0162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Il transmet au Président du jury les documents [en format papier] de chaque étudiant préalablement remis par le Chef de Département.</w:t>
      </w:r>
    </w:p>
    <w:p w:rsidR="001C0162" w:rsidRPr="003F2FC0" w:rsidRDefault="001C0162" w:rsidP="001C0162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Les documents de soutenance sont :</w:t>
      </w:r>
    </w:p>
    <w:p w:rsidR="001C0162" w:rsidRPr="003F2FC0" w:rsidRDefault="001B358D" w:rsidP="001C0162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-PV de soutenance ;</w:t>
      </w:r>
    </w:p>
    <w:p w:rsidR="001B358D" w:rsidRPr="003F2FC0" w:rsidRDefault="001B358D" w:rsidP="001C0162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-Rapport de </w:t>
      </w:r>
      <w:proofErr w:type="spellStart"/>
      <w:r w:rsidRPr="003F2FC0">
        <w:rPr>
          <w:rFonts w:asciiTheme="majorBidi" w:hAnsiTheme="majorBidi" w:cstheme="majorBidi"/>
        </w:rPr>
        <w:t>soutenabilité</w:t>
      </w:r>
      <w:proofErr w:type="spellEnd"/>
      <w:r w:rsidRPr="003F2FC0">
        <w:rPr>
          <w:rFonts w:asciiTheme="majorBidi" w:hAnsiTheme="majorBidi" w:cstheme="majorBidi"/>
        </w:rPr>
        <w:t> de mémoire de master;</w:t>
      </w:r>
    </w:p>
    <w:p w:rsidR="001B358D" w:rsidRPr="003F2FC0" w:rsidRDefault="001B358D" w:rsidP="001C0162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-</w:t>
      </w:r>
      <w:r w:rsidR="00F91EE5" w:rsidRPr="003F2FC0">
        <w:rPr>
          <w:rFonts w:asciiTheme="majorBidi" w:hAnsiTheme="majorBidi" w:cstheme="majorBidi"/>
        </w:rPr>
        <w:t xml:space="preserve">PV de </w:t>
      </w:r>
      <w:r w:rsidRPr="003F2FC0">
        <w:rPr>
          <w:rFonts w:asciiTheme="majorBidi" w:hAnsiTheme="majorBidi" w:cstheme="majorBidi"/>
        </w:rPr>
        <w:t>Séminaire ;</w:t>
      </w:r>
    </w:p>
    <w:p w:rsidR="001B358D" w:rsidRPr="003F2FC0" w:rsidRDefault="001B358D" w:rsidP="001B209D">
      <w:pPr>
        <w:spacing w:after="0" w:line="360" w:lineRule="auto"/>
        <w:jc w:val="both"/>
        <w:rPr>
          <w:rFonts w:asciiTheme="majorBidi" w:hAnsiTheme="majorBidi" w:cstheme="majorBidi"/>
        </w:rPr>
      </w:pPr>
      <w:r w:rsidRPr="001B580F">
        <w:rPr>
          <w:rFonts w:asciiTheme="majorBidi" w:hAnsiTheme="majorBidi" w:cstheme="majorBidi"/>
        </w:rPr>
        <w:t>-Fiche d’évaluation</w:t>
      </w:r>
      <w:r w:rsidR="001B209D" w:rsidRPr="001B580F">
        <w:rPr>
          <w:rFonts w:asciiTheme="majorBidi" w:hAnsiTheme="majorBidi" w:cstheme="majorBidi"/>
        </w:rPr>
        <w:t xml:space="preserve"> [Travail personnel, selon le canevas de chaque spécialité</w:t>
      </w:r>
      <w:r w:rsidR="00736652" w:rsidRPr="001B580F">
        <w:rPr>
          <w:rFonts w:asciiTheme="majorBidi" w:hAnsiTheme="majorBidi" w:cstheme="majorBidi"/>
        </w:rPr>
        <w:t>] ;</w:t>
      </w:r>
    </w:p>
    <w:p w:rsidR="00392DDF" w:rsidRPr="003F2FC0" w:rsidRDefault="00392DDF" w:rsidP="00256CA3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-</w:t>
      </w:r>
      <w:r w:rsidR="003F2FC0" w:rsidRPr="003F2FC0">
        <w:rPr>
          <w:rFonts w:asciiTheme="majorBidi" w:hAnsiTheme="majorBidi" w:cstheme="majorBidi"/>
        </w:rPr>
        <w:t xml:space="preserve">Formulaire de </w:t>
      </w:r>
      <w:r w:rsidRPr="003F2FC0">
        <w:rPr>
          <w:rFonts w:asciiTheme="majorBidi" w:hAnsiTheme="majorBidi" w:cstheme="majorBidi"/>
        </w:rPr>
        <w:t>Dépôt de mémoire.</w:t>
      </w:r>
    </w:p>
    <w:p w:rsidR="008545CE" w:rsidRPr="003F2FC0" w:rsidRDefault="001B358D" w:rsidP="00176D5F">
      <w:pPr>
        <w:tabs>
          <w:tab w:val="left" w:pos="3637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           </w:t>
      </w:r>
      <w:r w:rsidR="00E93108" w:rsidRPr="003F2FC0">
        <w:rPr>
          <w:rFonts w:asciiTheme="majorBidi" w:hAnsiTheme="majorBidi" w:cstheme="majorBidi"/>
        </w:rPr>
        <w:t>4</w:t>
      </w:r>
      <w:r w:rsidR="00BA44CA" w:rsidRPr="003F2FC0">
        <w:rPr>
          <w:rFonts w:asciiTheme="majorBidi" w:hAnsiTheme="majorBidi" w:cstheme="majorBidi"/>
        </w:rPr>
        <w:t>/-</w:t>
      </w:r>
      <w:r w:rsidR="00703F25" w:rsidRPr="003F2FC0">
        <w:rPr>
          <w:rFonts w:asciiTheme="majorBidi" w:hAnsiTheme="majorBidi" w:cstheme="majorBidi"/>
        </w:rPr>
        <w:t>La transcription du thème</w:t>
      </w:r>
      <w:r w:rsidR="00583D06" w:rsidRPr="003F2FC0">
        <w:rPr>
          <w:rFonts w:asciiTheme="majorBidi" w:hAnsiTheme="majorBidi" w:cstheme="majorBidi"/>
        </w:rPr>
        <w:t xml:space="preserve"> et </w:t>
      </w:r>
      <w:r w:rsidR="00703F25" w:rsidRPr="003F2FC0">
        <w:rPr>
          <w:rFonts w:asciiTheme="majorBidi" w:hAnsiTheme="majorBidi" w:cstheme="majorBidi"/>
        </w:rPr>
        <w:t xml:space="preserve">du jury doit être conforme comme validée préalablement par l’Equipe de formation. </w:t>
      </w:r>
      <w:r w:rsidR="00583D06" w:rsidRPr="003F2FC0">
        <w:rPr>
          <w:rFonts w:asciiTheme="majorBidi" w:hAnsiTheme="majorBidi" w:cstheme="majorBidi"/>
        </w:rPr>
        <w:t>L</w:t>
      </w:r>
      <w:r w:rsidR="008545CE" w:rsidRPr="003F2FC0">
        <w:rPr>
          <w:rFonts w:asciiTheme="majorBidi" w:hAnsiTheme="majorBidi" w:cstheme="majorBidi"/>
        </w:rPr>
        <w:t xml:space="preserve">e jury est </w:t>
      </w:r>
      <w:r w:rsidR="003F2FC0" w:rsidRPr="003F2FC0">
        <w:rPr>
          <w:rFonts w:asciiTheme="majorBidi" w:hAnsiTheme="majorBidi" w:cstheme="majorBidi"/>
        </w:rPr>
        <w:t xml:space="preserve">le </w:t>
      </w:r>
      <w:r w:rsidR="008545CE" w:rsidRPr="003F2FC0">
        <w:rPr>
          <w:rFonts w:asciiTheme="majorBidi" w:hAnsiTheme="majorBidi" w:cstheme="majorBidi"/>
        </w:rPr>
        <w:t>se</w:t>
      </w:r>
      <w:r w:rsidR="00F752A6" w:rsidRPr="003F2FC0">
        <w:rPr>
          <w:rFonts w:asciiTheme="majorBidi" w:hAnsiTheme="majorBidi" w:cstheme="majorBidi"/>
        </w:rPr>
        <w:t>u</w:t>
      </w:r>
      <w:r w:rsidR="008545CE" w:rsidRPr="003F2FC0">
        <w:rPr>
          <w:rFonts w:asciiTheme="majorBidi" w:hAnsiTheme="majorBidi" w:cstheme="majorBidi"/>
        </w:rPr>
        <w:t xml:space="preserve">l habilité </w:t>
      </w:r>
      <w:r w:rsidR="00176D5F" w:rsidRPr="003F2FC0">
        <w:rPr>
          <w:rFonts w:asciiTheme="majorBidi" w:hAnsiTheme="majorBidi" w:cstheme="majorBidi"/>
        </w:rPr>
        <w:t>à</w:t>
      </w:r>
      <w:r w:rsidR="008545CE" w:rsidRPr="003F2FC0">
        <w:rPr>
          <w:rFonts w:asciiTheme="majorBidi" w:hAnsiTheme="majorBidi" w:cstheme="majorBidi"/>
        </w:rPr>
        <w:t xml:space="preserve"> propos</w:t>
      </w:r>
      <w:r w:rsidR="00F752A6" w:rsidRPr="003F2FC0">
        <w:rPr>
          <w:rFonts w:asciiTheme="majorBidi" w:hAnsiTheme="majorBidi" w:cstheme="majorBidi"/>
        </w:rPr>
        <w:t>er</w:t>
      </w:r>
      <w:r w:rsidR="008545CE" w:rsidRPr="003F2FC0">
        <w:rPr>
          <w:rFonts w:asciiTheme="majorBidi" w:hAnsiTheme="majorBidi" w:cstheme="majorBidi"/>
        </w:rPr>
        <w:t xml:space="preserve"> une reformulation du thème </w:t>
      </w:r>
      <w:r w:rsidR="008545CE" w:rsidRPr="003F2FC0">
        <w:rPr>
          <w:rFonts w:asciiTheme="majorBidi" w:hAnsiTheme="majorBidi" w:cstheme="majorBidi"/>
          <w:u w:val="single"/>
        </w:rPr>
        <w:t>après soutenance</w:t>
      </w:r>
      <w:r w:rsidR="008545CE" w:rsidRPr="003F2FC0">
        <w:rPr>
          <w:rFonts w:asciiTheme="majorBidi" w:hAnsiTheme="majorBidi" w:cstheme="majorBidi"/>
        </w:rPr>
        <w:t>.</w:t>
      </w:r>
    </w:p>
    <w:p w:rsidR="00BA44CA" w:rsidRPr="003F2FC0" w:rsidRDefault="00DF0E0F" w:rsidP="001B580F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En cas d’absence majeure d’un membre de jury, une proposition d’un autre membre ne peut être signifiée que sur </w:t>
      </w:r>
      <w:r w:rsidR="00583D06" w:rsidRPr="003F2FC0">
        <w:rPr>
          <w:rFonts w:asciiTheme="majorBidi" w:hAnsiTheme="majorBidi" w:cstheme="majorBidi"/>
        </w:rPr>
        <w:t>avis du Chef de Département</w:t>
      </w:r>
      <w:r w:rsidRPr="003F2FC0">
        <w:rPr>
          <w:rFonts w:asciiTheme="majorBidi" w:hAnsiTheme="majorBidi" w:cstheme="majorBidi"/>
        </w:rPr>
        <w:t xml:space="preserve"> dûment transcrite </w:t>
      </w:r>
      <w:r w:rsidR="005137A6" w:rsidRPr="003F2FC0">
        <w:rPr>
          <w:rFonts w:asciiTheme="majorBidi" w:hAnsiTheme="majorBidi" w:cstheme="majorBidi"/>
        </w:rPr>
        <w:t>avec</w:t>
      </w:r>
      <w:r w:rsidRPr="003F2FC0">
        <w:rPr>
          <w:rFonts w:asciiTheme="majorBidi" w:hAnsiTheme="majorBidi" w:cstheme="majorBidi"/>
        </w:rPr>
        <w:t xml:space="preserve"> cachet et signature</w:t>
      </w:r>
      <w:r w:rsidR="003F2FC0" w:rsidRPr="003F2FC0">
        <w:rPr>
          <w:rFonts w:asciiTheme="majorBidi" w:hAnsiTheme="majorBidi" w:cstheme="majorBidi"/>
        </w:rPr>
        <w:t xml:space="preserve">. </w:t>
      </w:r>
      <w:r w:rsidR="001B580F">
        <w:rPr>
          <w:rFonts w:asciiTheme="majorBidi" w:hAnsiTheme="majorBidi" w:cstheme="majorBidi"/>
        </w:rPr>
        <w:t>Néanmoins, c</w:t>
      </w:r>
      <w:r w:rsidR="003F2FC0" w:rsidRPr="003F2FC0">
        <w:rPr>
          <w:rFonts w:asciiTheme="majorBidi" w:hAnsiTheme="majorBidi" w:cstheme="majorBidi"/>
        </w:rPr>
        <w:t xml:space="preserve">ette </w:t>
      </w:r>
      <w:r w:rsidR="00877EEB">
        <w:rPr>
          <w:rFonts w:asciiTheme="majorBidi" w:hAnsiTheme="majorBidi" w:cstheme="majorBidi"/>
        </w:rPr>
        <w:t xml:space="preserve">proposition ne peut avoir </w:t>
      </w:r>
      <w:r w:rsidR="001B580F">
        <w:rPr>
          <w:rFonts w:asciiTheme="majorBidi" w:hAnsiTheme="majorBidi" w:cstheme="majorBidi"/>
        </w:rPr>
        <w:t xml:space="preserve">l’aval </w:t>
      </w:r>
      <w:r w:rsidR="003F2FC0" w:rsidRPr="003F2FC0">
        <w:rPr>
          <w:rFonts w:asciiTheme="majorBidi" w:hAnsiTheme="majorBidi" w:cstheme="majorBidi"/>
        </w:rPr>
        <w:t>le jour même de la soutenance.</w:t>
      </w:r>
    </w:p>
    <w:p w:rsidR="009F5690" w:rsidRPr="003F2FC0" w:rsidRDefault="009F5690" w:rsidP="001B358D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5/-Après la soutenance, le Président remet tous les documents inhérents à la soutenance au Responsable de Master ;</w:t>
      </w:r>
    </w:p>
    <w:p w:rsidR="00703F25" w:rsidRPr="003F2FC0" w:rsidRDefault="009F5690" w:rsidP="001B358D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6</w:t>
      </w:r>
      <w:r w:rsidR="00703F25" w:rsidRPr="003F2FC0">
        <w:rPr>
          <w:rFonts w:asciiTheme="majorBidi" w:hAnsiTheme="majorBidi" w:cstheme="majorBidi"/>
        </w:rPr>
        <w:t>/-</w:t>
      </w:r>
      <w:r w:rsidR="00656858" w:rsidRPr="003F2FC0">
        <w:rPr>
          <w:rFonts w:asciiTheme="majorBidi" w:hAnsiTheme="majorBidi" w:cstheme="majorBidi"/>
        </w:rPr>
        <w:t>L’étudiant</w:t>
      </w:r>
      <w:r w:rsidR="005611A5" w:rsidRPr="003F2FC0">
        <w:rPr>
          <w:rFonts w:asciiTheme="majorBidi" w:hAnsiTheme="majorBidi" w:cstheme="majorBidi"/>
        </w:rPr>
        <w:t xml:space="preserve">, après la finalisation de son document pour d’éventuels correctifs signifiés par le jury, aura à le transmettre par voie de courriel à son </w:t>
      </w:r>
      <w:r w:rsidR="00155C90" w:rsidRPr="003F2FC0">
        <w:rPr>
          <w:rFonts w:asciiTheme="majorBidi" w:hAnsiTheme="majorBidi" w:cstheme="majorBidi"/>
        </w:rPr>
        <w:t>Encadrant</w:t>
      </w:r>
      <w:r w:rsidR="005611A5" w:rsidRPr="003F2FC0">
        <w:rPr>
          <w:rFonts w:asciiTheme="majorBidi" w:hAnsiTheme="majorBidi" w:cstheme="majorBidi"/>
        </w:rPr>
        <w:t xml:space="preserve">. Celui-ci, </w:t>
      </w:r>
      <w:r w:rsidRPr="003F2FC0">
        <w:rPr>
          <w:rFonts w:asciiTheme="majorBidi" w:hAnsiTheme="majorBidi" w:cstheme="majorBidi"/>
        </w:rPr>
        <w:t>transmet le document final au Responsable de Master </w:t>
      </w:r>
      <w:r w:rsidR="00F2118A" w:rsidRPr="003F2FC0">
        <w:rPr>
          <w:rFonts w:asciiTheme="majorBidi" w:hAnsiTheme="majorBidi" w:cstheme="majorBidi"/>
        </w:rPr>
        <w:t xml:space="preserve">avec la mention </w:t>
      </w:r>
      <w:r w:rsidRPr="003F2FC0">
        <w:rPr>
          <w:rFonts w:asciiTheme="majorBidi" w:hAnsiTheme="majorBidi" w:cstheme="majorBidi"/>
        </w:rPr>
        <w:t xml:space="preserve">: </w:t>
      </w:r>
      <w:r w:rsidR="00322760" w:rsidRPr="003F2FC0">
        <w:rPr>
          <w:rFonts w:asciiTheme="majorBidi" w:hAnsiTheme="majorBidi" w:cstheme="majorBidi" w:hint="cs"/>
          <w:rtl/>
          <w:lang w:bidi="ar-DZ"/>
        </w:rPr>
        <w:t>"</w:t>
      </w:r>
      <w:r w:rsidRPr="003F2FC0">
        <w:rPr>
          <w:rFonts w:asciiTheme="majorBidi" w:hAnsiTheme="majorBidi" w:cstheme="majorBidi"/>
        </w:rPr>
        <w:t xml:space="preserve">Document corrigé conformément </w:t>
      </w:r>
      <w:r w:rsidR="00771F1A" w:rsidRPr="003F2FC0">
        <w:rPr>
          <w:rFonts w:asciiTheme="majorBidi" w:hAnsiTheme="majorBidi" w:cstheme="majorBidi"/>
        </w:rPr>
        <w:t xml:space="preserve">à la décision </w:t>
      </w:r>
      <w:r w:rsidRPr="003F2FC0">
        <w:rPr>
          <w:rFonts w:asciiTheme="majorBidi" w:hAnsiTheme="majorBidi" w:cstheme="majorBidi"/>
        </w:rPr>
        <w:t>du jury</w:t>
      </w:r>
      <w:r w:rsidR="00322760" w:rsidRPr="003F2FC0">
        <w:rPr>
          <w:rFonts w:asciiTheme="majorBidi" w:hAnsiTheme="majorBidi" w:cstheme="majorBidi" w:hint="cs"/>
          <w:rtl/>
        </w:rPr>
        <w:t>"</w:t>
      </w:r>
      <w:r w:rsidR="00F2118A" w:rsidRPr="003F2FC0">
        <w:rPr>
          <w:rFonts w:asciiTheme="majorBidi" w:hAnsiTheme="majorBidi" w:cstheme="majorBidi"/>
        </w:rPr>
        <w:t xml:space="preserve"> transcrite sur le formulaire « Dépôt de mémoire »</w:t>
      </w:r>
      <w:r w:rsidRPr="003F2FC0">
        <w:rPr>
          <w:rFonts w:asciiTheme="majorBidi" w:hAnsiTheme="majorBidi" w:cstheme="majorBidi"/>
        </w:rPr>
        <w:t> ;</w:t>
      </w:r>
    </w:p>
    <w:p w:rsidR="00400FF4" w:rsidRDefault="009F5690" w:rsidP="00176D5F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>7/-</w:t>
      </w:r>
      <w:r w:rsidR="00771F1A" w:rsidRPr="003F2FC0">
        <w:rPr>
          <w:rFonts w:asciiTheme="majorBidi" w:hAnsiTheme="majorBidi" w:cstheme="majorBidi"/>
        </w:rPr>
        <w:t>Le Responsable de Master remet tous les</w:t>
      </w:r>
      <w:r w:rsidR="00B37E2E" w:rsidRPr="003F2FC0">
        <w:rPr>
          <w:rFonts w:asciiTheme="majorBidi" w:hAnsiTheme="majorBidi" w:cstheme="majorBidi"/>
        </w:rPr>
        <w:t xml:space="preserve"> documents de soutenance</w:t>
      </w:r>
      <w:r w:rsidR="00D862C6">
        <w:rPr>
          <w:rFonts w:asciiTheme="majorBidi" w:hAnsiTheme="majorBidi" w:cstheme="majorBidi"/>
        </w:rPr>
        <w:t xml:space="preserve"> de l’étudiant</w:t>
      </w:r>
      <w:r w:rsidR="00B37E2E" w:rsidRPr="003F2FC0">
        <w:rPr>
          <w:rFonts w:asciiTheme="majorBidi" w:hAnsiTheme="majorBidi" w:cstheme="majorBidi"/>
        </w:rPr>
        <w:t xml:space="preserve"> </w:t>
      </w:r>
      <w:r w:rsidR="00400FF4" w:rsidRPr="003F2FC0">
        <w:rPr>
          <w:rFonts w:asciiTheme="majorBidi" w:hAnsiTheme="majorBidi" w:cstheme="majorBidi"/>
        </w:rPr>
        <w:t>[format papier] au Chef de Département.</w:t>
      </w:r>
      <w:r w:rsidR="00D862C6">
        <w:rPr>
          <w:rFonts w:asciiTheme="majorBidi" w:hAnsiTheme="majorBidi" w:cstheme="majorBidi"/>
        </w:rPr>
        <w:t xml:space="preserve"> Sans le formulaire « Dépôt de mémoire », les documents ne peuvent être remis.</w:t>
      </w:r>
    </w:p>
    <w:p w:rsidR="00D862C6" w:rsidRPr="003F2FC0" w:rsidRDefault="00D862C6" w:rsidP="00D862C6">
      <w:pPr>
        <w:spacing w:after="0" w:line="360" w:lineRule="auto"/>
        <w:ind w:firstLine="708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8</w:t>
      </w:r>
      <w:r w:rsidRPr="003F2FC0">
        <w:rPr>
          <w:rFonts w:asciiTheme="majorBidi" w:hAnsiTheme="majorBidi" w:cstheme="majorBidi"/>
        </w:rPr>
        <w:t>/-Le Chef de Département délivre un quitus à l’étudiant pour l’obtention de son diplôme. Le service de scolarité de la Faculté est le seul habilité à délivrer le diplôme à l’étudiant.</w:t>
      </w:r>
    </w:p>
    <w:p w:rsidR="00400FF4" w:rsidRPr="003F2FC0" w:rsidRDefault="00D862C6" w:rsidP="00D862C6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9/-</w:t>
      </w:r>
      <w:r w:rsidR="001A1540" w:rsidRPr="003F2FC0">
        <w:rPr>
          <w:rFonts w:asciiTheme="majorBidi" w:hAnsiTheme="majorBidi" w:cstheme="majorBidi"/>
        </w:rPr>
        <w:t xml:space="preserve">Le Responsable de Master aura à sa charge de </w:t>
      </w:r>
      <w:r w:rsidR="00F73D94" w:rsidRPr="003F2FC0">
        <w:rPr>
          <w:rFonts w:asciiTheme="majorBidi" w:hAnsiTheme="majorBidi" w:cstheme="majorBidi"/>
        </w:rPr>
        <w:t>répertorier tous les mémoire</w:t>
      </w:r>
      <w:r w:rsidR="00176D5F" w:rsidRPr="003F2FC0">
        <w:rPr>
          <w:rFonts w:asciiTheme="majorBidi" w:hAnsiTheme="majorBidi" w:cstheme="majorBidi"/>
        </w:rPr>
        <w:t>s</w:t>
      </w:r>
      <w:r w:rsidR="00F73D94" w:rsidRPr="003F2FC0">
        <w:rPr>
          <w:rFonts w:asciiTheme="majorBidi" w:hAnsiTheme="majorBidi" w:cstheme="majorBidi"/>
        </w:rPr>
        <w:t xml:space="preserve"> de la spécialité en un</w:t>
      </w:r>
      <w:r w:rsidR="00400FF4" w:rsidRPr="003F2FC0">
        <w:rPr>
          <w:rFonts w:asciiTheme="majorBidi" w:hAnsiTheme="majorBidi" w:cstheme="majorBidi"/>
        </w:rPr>
        <w:t xml:space="preserve"> seul dossier </w:t>
      </w:r>
      <w:r w:rsidR="00AF674B" w:rsidRPr="003F2FC0">
        <w:rPr>
          <w:rFonts w:asciiTheme="majorBidi" w:hAnsiTheme="majorBidi" w:cstheme="majorBidi"/>
        </w:rPr>
        <w:t>e</w:t>
      </w:r>
      <w:r w:rsidR="00176D5F" w:rsidRPr="003F2FC0">
        <w:rPr>
          <w:rFonts w:asciiTheme="majorBidi" w:hAnsiTheme="majorBidi" w:cstheme="majorBidi"/>
        </w:rPr>
        <w:t xml:space="preserve">n version numérique </w:t>
      </w:r>
      <w:r w:rsidR="00400FF4" w:rsidRPr="003F2FC0">
        <w:rPr>
          <w:rFonts w:asciiTheme="majorBidi" w:hAnsiTheme="majorBidi" w:cstheme="majorBidi"/>
        </w:rPr>
        <w:t>et le transmettre </w:t>
      </w:r>
      <w:r w:rsidR="00176D5F" w:rsidRPr="003F2FC0">
        <w:rPr>
          <w:rFonts w:asciiTheme="majorBidi" w:hAnsiTheme="majorBidi" w:cstheme="majorBidi"/>
        </w:rPr>
        <w:t xml:space="preserve">par </w:t>
      </w:r>
      <w:r w:rsidR="00176D5F" w:rsidRPr="003F2FC0">
        <w:rPr>
          <w:rFonts w:asciiTheme="majorBidi" w:hAnsiTheme="majorBidi" w:cstheme="majorBidi"/>
          <w:u w:val="single"/>
        </w:rPr>
        <w:t>voie de courriel</w:t>
      </w:r>
      <w:r w:rsidR="00176D5F" w:rsidRPr="003F2FC0">
        <w:rPr>
          <w:rFonts w:asciiTheme="majorBidi" w:hAnsiTheme="majorBidi" w:cstheme="majorBidi"/>
        </w:rPr>
        <w:t xml:space="preserve"> </w:t>
      </w:r>
      <w:r w:rsidR="00400FF4" w:rsidRPr="003F2FC0">
        <w:rPr>
          <w:rFonts w:asciiTheme="majorBidi" w:hAnsiTheme="majorBidi" w:cstheme="majorBidi"/>
        </w:rPr>
        <w:t>:</w:t>
      </w:r>
    </w:p>
    <w:p w:rsidR="00484F49" w:rsidRPr="003F2FC0" w:rsidRDefault="00400FF4" w:rsidP="00484F49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          </w:t>
      </w:r>
      <w:r w:rsidR="00484F49" w:rsidRPr="003F2FC0">
        <w:rPr>
          <w:rFonts w:asciiTheme="majorBidi" w:hAnsiTheme="majorBidi" w:cstheme="majorBidi"/>
        </w:rPr>
        <w:t xml:space="preserve">                </w:t>
      </w:r>
      <w:r w:rsidR="00176D5F" w:rsidRPr="003F2FC0">
        <w:rPr>
          <w:rFonts w:asciiTheme="majorBidi" w:hAnsiTheme="majorBidi" w:cstheme="majorBidi"/>
        </w:rPr>
        <w:t>-</w:t>
      </w:r>
      <w:r w:rsidRPr="003F2FC0">
        <w:rPr>
          <w:rFonts w:asciiTheme="majorBidi" w:hAnsiTheme="majorBidi" w:cstheme="majorBidi"/>
        </w:rPr>
        <w:t>a/-</w:t>
      </w:r>
      <w:r w:rsidR="00F73D94" w:rsidRPr="003F2FC0">
        <w:rPr>
          <w:rFonts w:asciiTheme="majorBidi" w:hAnsiTheme="majorBidi" w:cstheme="majorBidi"/>
        </w:rPr>
        <w:t>au Chef de Département</w:t>
      </w:r>
      <w:r w:rsidR="00484F49" w:rsidRPr="003F2FC0">
        <w:rPr>
          <w:rFonts w:asciiTheme="majorBidi" w:hAnsiTheme="majorBidi" w:cstheme="majorBidi"/>
        </w:rPr>
        <w:t> ;</w:t>
      </w:r>
    </w:p>
    <w:p w:rsidR="00484F49" w:rsidRPr="003F2FC0" w:rsidRDefault="00484F49" w:rsidP="00484F49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                          </w:t>
      </w:r>
      <w:r w:rsidR="00176D5F" w:rsidRPr="003F2FC0">
        <w:rPr>
          <w:rFonts w:asciiTheme="majorBidi" w:hAnsiTheme="majorBidi" w:cstheme="majorBidi"/>
        </w:rPr>
        <w:t>-</w:t>
      </w:r>
      <w:r w:rsidRPr="003F2FC0">
        <w:rPr>
          <w:rFonts w:asciiTheme="majorBidi" w:hAnsiTheme="majorBidi" w:cstheme="majorBidi"/>
        </w:rPr>
        <w:t>b/-</w:t>
      </w:r>
      <w:r w:rsidR="00F73D94" w:rsidRPr="003F2FC0">
        <w:rPr>
          <w:rFonts w:asciiTheme="majorBidi" w:hAnsiTheme="majorBidi" w:cstheme="majorBidi"/>
        </w:rPr>
        <w:t>au Respon</w:t>
      </w:r>
      <w:r w:rsidRPr="003F2FC0">
        <w:rPr>
          <w:rFonts w:asciiTheme="majorBidi" w:hAnsiTheme="majorBidi" w:cstheme="majorBidi"/>
        </w:rPr>
        <w:t>sable de la bibliothèque de la F</w:t>
      </w:r>
      <w:r w:rsidR="00F73D94" w:rsidRPr="003F2FC0">
        <w:rPr>
          <w:rFonts w:asciiTheme="majorBidi" w:hAnsiTheme="majorBidi" w:cstheme="majorBidi"/>
        </w:rPr>
        <w:t>aculté</w:t>
      </w:r>
      <w:r w:rsidRPr="003F2FC0">
        <w:rPr>
          <w:rFonts w:asciiTheme="majorBidi" w:hAnsiTheme="majorBidi" w:cstheme="majorBidi"/>
        </w:rPr>
        <w:t> ;</w:t>
      </w:r>
    </w:p>
    <w:p w:rsidR="009F5690" w:rsidRPr="003F2FC0" w:rsidRDefault="00484F49" w:rsidP="00484F49">
      <w:pPr>
        <w:spacing w:after="0" w:line="360" w:lineRule="auto"/>
        <w:jc w:val="both"/>
        <w:rPr>
          <w:rFonts w:asciiTheme="majorBidi" w:hAnsiTheme="majorBidi" w:cstheme="majorBidi"/>
        </w:rPr>
      </w:pPr>
      <w:r w:rsidRPr="003F2FC0">
        <w:rPr>
          <w:rFonts w:asciiTheme="majorBidi" w:hAnsiTheme="majorBidi" w:cstheme="majorBidi"/>
        </w:rPr>
        <w:t xml:space="preserve">                          </w:t>
      </w:r>
      <w:r w:rsidR="00176D5F" w:rsidRPr="003F2FC0">
        <w:rPr>
          <w:rFonts w:asciiTheme="majorBidi" w:hAnsiTheme="majorBidi" w:cstheme="majorBidi"/>
        </w:rPr>
        <w:t>-</w:t>
      </w:r>
      <w:r w:rsidRPr="003F2FC0">
        <w:rPr>
          <w:rFonts w:asciiTheme="majorBidi" w:hAnsiTheme="majorBidi" w:cstheme="majorBidi"/>
        </w:rPr>
        <w:t>c/-</w:t>
      </w:r>
      <w:r w:rsidR="00F73D94" w:rsidRPr="003F2FC0">
        <w:rPr>
          <w:rFonts w:asciiTheme="majorBidi" w:hAnsiTheme="majorBidi" w:cstheme="majorBidi"/>
        </w:rPr>
        <w:t>au Chef de service de scolarité de la Faculté.</w:t>
      </w:r>
    </w:p>
    <w:sectPr w:rsidR="009F5690" w:rsidRPr="003F2FC0" w:rsidSect="00163F59">
      <w:pgSz w:w="11906" w:h="16838"/>
      <w:pgMar w:top="737" w:right="851" w:bottom="1077" w:left="62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BA44CA"/>
    <w:rsid w:val="000C1FE1"/>
    <w:rsid w:val="000D14AE"/>
    <w:rsid w:val="00155C90"/>
    <w:rsid w:val="00155CA0"/>
    <w:rsid w:val="00163F59"/>
    <w:rsid w:val="00176D5F"/>
    <w:rsid w:val="001901F7"/>
    <w:rsid w:val="001A1540"/>
    <w:rsid w:val="001B209D"/>
    <w:rsid w:val="001B358D"/>
    <w:rsid w:val="001B580F"/>
    <w:rsid w:val="001C0162"/>
    <w:rsid w:val="00242B91"/>
    <w:rsid w:val="00256CA3"/>
    <w:rsid w:val="00275934"/>
    <w:rsid w:val="00286CAE"/>
    <w:rsid w:val="002B4059"/>
    <w:rsid w:val="00322760"/>
    <w:rsid w:val="00390DB5"/>
    <w:rsid w:val="00392DDF"/>
    <w:rsid w:val="003B4118"/>
    <w:rsid w:val="003B6174"/>
    <w:rsid w:val="003F2FC0"/>
    <w:rsid w:val="00400FF4"/>
    <w:rsid w:val="00484F49"/>
    <w:rsid w:val="004C0061"/>
    <w:rsid w:val="004F6A55"/>
    <w:rsid w:val="005137A6"/>
    <w:rsid w:val="0055147B"/>
    <w:rsid w:val="005535DA"/>
    <w:rsid w:val="005611A5"/>
    <w:rsid w:val="00583D06"/>
    <w:rsid w:val="005A3C5B"/>
    <w:rsid w:val="006138EC"/>
    <w:rsid w:val="00656858"/>
    <w:rsid w:val="006C327E"/>
    <w:rsid w:val="006F6C9E"/>
    <w:rsid w:val="00703F25"/>
    <w:rsid w:val="00736652"/>
    <w:rsid w:val="00771F1A"/>
    <w:rsid w:val="007850D9"/>
    <w:rsid w:val="007A134C"/>
    <w:rsid w:val="007A3A9D"/>
    <w:rsid w:val="007A4119"/>
    <w:rsid w:val="007A61CD"/>
    <w:rsid w:val="007B2083"/>
    <w:rsid w:val="007B75F2"/>
    <w:rsid w:val="007C1AED"/>
    <w:rsid w:val="008545CE"/>
    <w:rsid w:val="00864608"/>
    <w:rsid w:val="00877EEB"/>
    <w:rsid w:val="008C7994"/>
    <w:rsid w:val="009F1384"/>
    <w:rsid w:val="009F5690"/>
    <w:rsid w:val="00A32C9D"/>
    <w:rsid w:val="00A971BD"/>
    <w:rsid w:val="00AF674B"/>
    <w:rsid w:val="00B036B0"/>
    <w:rsid w:val="00B37E2E"/>
    <w:rsid w:val="00B57B6A"/>
    <w:rsid w:val="00BA44CA"/>
    <w:rsid w:val="00CB131B"/>
    <w:rsid w:val="00CB68C5"/>
    <w:rsid w:val="00D66092"/>
    <w:rsid w:val="00D862C6"/>
    <w:rsid w:val="00DF0E0F"/>
    <w:rsid w:val="00E93108"/>
    <w:rsid w:val="00EB6CB7"/>
    <w:rsid w:val="00EC7C58"/>
    <w:rsid w:val="00F2118A"/>
    <w:rsid w:val="00F73D94"/>
    <w:rsid w:val="00F752A6"/>
    <w:rsid w:val="00F91EE5"/>
    <w:rsid w:val="00F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2</cp:revision>
  <cp:lastPrinted>2023-05-17T09:32:00Z</cp:lastPrinted>
  <dcterms:created xsi:type="dcterms:W3CDTF">2023-06-06T16:58:00Z</dcterms:created>
  <dcterms:modified xsi:type="dcterms:W3CDTF">2023-06-06T16:58:00Z</dcterms:modified>
</cp:coreProperties>
</file>